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002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  <w:t>附件</w:t>
      </w: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2</w:t>
      </w:r>
      <w:bookmarkStart w:id="1" w:name="_GoBack"/>
      <w:bookmarkEnd w:id="1"/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：</w:t>
      </w:r>
    </w:p>
    <w:tbl>
      <w:tblPr>
        <w:tblStyle w:val="4"/>
        <w:tblW w:w="14139" w:type="dxa"/>
        <w:tblInd w:w="-3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1"/>
        <w:gridCol w:w="1551"/>
        <w:gridCol w:w="888"/>
        <w:gridCol w:w="3125"/>
        <w:gridCol w:w="7011"/>
        <w:gridCol w:w="12"/>
        <w:gridCol w:w="1"/>
      </w:tblGrid>
      <w:tr w14:paraId="73AC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420" w:hRule="atLeast"/>
        </w:trPr>
        <w:tc>
          <w:tcPr>
            <w:tcW w:w="1551" w:type="dxa"/>
            <w:noWrap w:val="0"/>
            <w:vAlign w:val="center"/>
          </w:tcPr>
          <w:p w14:paraId="441266D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880" w:firstLineChars="20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12587" w:type="dxa"/>
            <w:gridSpan w:val="5"/>
            <w:noWrap w:val="0"/>
            <w:vAlign w:val="center"/>
          </w:tcPr>
          <w:p w14:paraId="4C262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val="en-US" w:eastAsia="zh-CN"/>
              </w:rPr>
              <w:t>庐山市人才集团公开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val="en-US" w:eastAsia="zh-CN"/>
              </w:rPr>
              <w:t>行政执法辅助人员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2"/>
                <w:sz w:val="44"/>
                <w:szCs w:val="44"/>
                <w:lang w:val="en-US" w:eastAsia="zh-CN" w:bidi="ar-SA"/>
              </w:rPr>
              <w:t>体能测试评分标准</w:t>
            </w:r>
          </w:p>
        </w:tc>
      </w:tr>
      <w:tr w14:paraId="792BA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8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2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5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分值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70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F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考核要求</w:t>
            </w:r>
          </w:p>
        </w:tc>
      </w:tr>
      <w:tr w14:paraId="4B94B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5" w:hRule="atLeast"/>
        </w:trPr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69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行政执法辅助人员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4F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俯卧撑/仰卧起坐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45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B7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10个合格，计</w:t>
            </w:r>
            <w:r>
              <w:rPr>
                <w:rFonts w:hint="eastAsia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分。每多做一个加</w:t>
            </w:r>
            <w:r>
              <w:rPr>
                <w:rFonts w:hint="eastAsia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分，该项目最高计30分。</w:t>
            </w:r>
          </w:p>
        </w:tc>
        <w:tc>
          <w:tcPr>
            <w:tcW w:w="70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B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考核以2分钟内完成次数计算成绩。</w:t>
            </w:r>
          </w:p>
        </w:tc>
      </w:tr>
      <w:tr w14:paraId="3A62A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0" w:hRule="atLeast"/>
        </w:trPr>
        <w:tc>
          <w:tcPr>
            <w:tcW w:w="1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5A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4D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男1000米、女800米</w:t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长跑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F2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40分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55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</w:rPr>
            </w:pPr>
            <w:bookmarkStart w:id="0" w:name="OLE_LINK1"/>
            <w:r>
              <w:rPr>
                <w:rFonts w:hint="eastAsia" w:eastAsia="仿宋_GB2312" w:cs="宋体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´</w:t>
            </w:r>
            <w:r>
              <w:rPr>
                <w:rFonts w:hint="eastAsia" w:eastAsia="仿宋_GB2312" w:cs="宋体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"合格</w:t>
            </w:r>
            <w:bookmarkEnd w:id="0"/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，计</w:t>
            </w:r>
            <w:r>
              <w:rPr>
                <w:rFonts w:hint="eastAsia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分，每快10秒增加1分。</w:t>
            </w:r>
          </w:p>
        </w:tc>
        <w:tc>
          <w:tcPr>
            <w:tcW w:w="70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C5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考核以完成时间计算成绩。</w:t>
            </w:r>
          </w:p>
        </w:tc>
      </w:tr>
      <w:tr w14:paraId="3EC86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13" w:type="dxa"/>
          <w:trHeight w:val="1381" w:hRule="atLeast"/>
        </w:trPr>
        <w:tc>
          <w:tcPr>
            <w:tcW w:w="15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A29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2C0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立定跳远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4AF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1B2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男性2.1m及格，女性1.6m及格，计</w:t>
            </w:r>
            <w:r>
              <w:rPr>
                <w:rFonts w:hint="eastAsia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分，每增加5厘米加1分</w:t>
            </w:r>
          </w:p>
        </w:tc>
        <w:tc>
          <w:tcPr>
            <w:tcW w:w="70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82C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sz w:val="28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双脚平行，与肩同宽或略宽，脚尖紧贴起跳线后缘，避免踩线。前脚掌迅猛蹬地，配合髋、膝、踝三关节充分伸展，双臂快速前上摆，三次成绩取最优值。</w:t>
            </w:r>
          </w:p>
        </w:tc>
      </w:tr>
    </w:tbl>
    <w:p w14:paraId="3786F3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54FA3"/>
    <w:rsid w:val="3FB651B4"/>
    <w:rsid w:val="74A5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2026-06-01T09:08:00Z</dcterms:created>
  <dc:creator>wps</dc:creator>
  <cp:lastModifiedBy>wps</cp:lastModifiedBy>
  <dcterms:modified xsi:type="dcterms:W3CDTF">2026-06-01T09:09:17Z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BFB69692065C4CB88A5173452B43F570_11</vt:lpwstr>
  </property>
</Properties>
</file>